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9709" w14:textId="77777777" w:rsidR="00935A4A" w:rsidRPr="001C4BC0" w:rsidRDefault="00935A4A" w:rsidP="00935A4A">
      <w:pPr>
        <w:widowControl w:val="0"/>
        <w:ind w:right="2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C4BC0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14:paraId="26CBEF77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14:paraId="78AE6EBC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Согласно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6 Федерального закона от 03.07.2016 № 237-ФЗ «О государственной кадастровой оценке» (далее – Федеральный закон № 237-ФЗ) государственная кадастровая оценка (далее – ГКО) проводится по решению исполнительного органа государственной власти субъекта Российской Федерации, который в соответствии с частью 2 указанной статьи наделяет полномочиями по определению кадастровой стоимости бюджетное учреждение, созданное субъектом Российской Федерации.</w:t>
      </w:r>
    </w:p>
    <w:p w14:paraId="56DB1F93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2021 году в Ленинградской области проводится ГКО объектов недвижимости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B2B63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исключением земельных участков</w:t>
      </w:r>
      <w:r w:rsidRPr="007B2B63">
        <w:rPr>
          <w:rFonts w:ascii="Times New Roman" w:hAnsi="Times New Roman"/>
          <w:sz w:val="24"/>
          <w:szCs w:val="24"/>
        </w:rPr>
        <w:t xml:space="preserve"> (Распоряжение Правительства Ленинградской области от 06.12.2019 № 818-р «О проведении государственной кадастровой оценки в Ленинградской области») и подготовка к определению кадастровой стоимости в 2022 году всех учтенных в Едином государственном реестре недвижимости (далее – ЕГРН) земельных участков (Распоряжение Правительства Ленинградской области от 05.04.2021 № 167-р «О проведении государственной кадастровой оценки в Ленинградской области»). </w:t>
      </w:r>
    </w:p>
    <w:p w14:paraId="2F573F38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Государственное бюджетное учреждение Ленинградской области «Ленинградское областное учреждение кадастровой оценки» (далее – Учреждение) на основании части 1 статьи 12 Федерального закона № 237-ФЗ на постоянной основе осуществляет сбор, верификацию, обработку и учет информации об объектах недвижимости, расположенных на территории Ленинградской области. </w:t>
      </w:r>
    </w:p>
    <w:p w14:paraId="412101A3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3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12 Федерального закона № 237-ФЗ в целях сбора и обработки информации, необходимой для определения кадастровой стоимости, правообладатели объектов недвижимости вправе предоставить Учреждению сведения об объектах недвижимости в виде декларации о характеристиках соответствующих объектов недвижимости.</w:t>
      </w:r>
    </w:p>
    <w:p w14:paraId="2A48B032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Подробная информация о порядке подачи деклараций, а также рекомендации по их заполнению размещены на официальном сайте Учреждения в разделе «Общая информация – Порядок подачи деклараций» (https://lenkadastr.ru/about/declaracii).</w:t>
      </w:r>
    </w:p>
    <w:p w14:paraId="419C29CF" w14:textId="77777777" w:rsidR="00935A4A" w:rsidRPr="007B2B63" w:rsidRDefault="00935A4A" w:rsidP="00935A4A">
      <w:pPr>
        <w:widowControl w:val="0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Обращаем внимание на то, что во избежание некорректного определения кадастровой стоимости в результате недостоверности либо отсутствия сведений о характеристиках объе</w:t>
      </w:r>
      <w:r>
        <w:rPr>
          <w:rFonts w:ascii="Times New Roman" w:hAnsi="Times New Roman"/>
          <w:sz w:val="24"/>
          <w:szCs w:val="24"/>
        </w:rPr>
        <w:t xml:space="preserve">ктов недвижимости, подлежащих </w:t>
      </w:r>
      <w:r w:rsidRPr="007B2B63">
        <w:rPr>
          <w:rFonts w:ascii="Times New Roman" w:hAnsi="Times New Roman"/>
          <w:sz w:val="24"/>
          <w:szCs w:val="24"/>
        </w:rPr>
        <w:t>государственной кадастровой оценке, правообладателям целесообразно проверить корректность и полноту данных, содержащихся в ЕГРН, и в случае необходимости обратиться в Управление Федеральной службы государственной регистрации, кадастра и картографии по Ленинградской области.</w:t>
      </w:r>
    </w:p>
    <w:p w14:paraId="1EFCB428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Также обращаем внимание, что замечания к проекту отчета и заявления об исправлении ошибок, допущенных при определении кадастровой стоимости, могут быть представлены в бюджетное учреждение любыми лицами (юридические и физические лица, а также органы государственной власти и органы местного самоуправления).</w:t>
      </w:r>
    </w:p>
    <w:p w14:paraId="5F9820B8" w14:textId="77777777" w:rsidR="00935A4A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295D"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5E295D">
        <w:rPr>
          <w:rFonts w:ascii="Times New Roman" w:hAnsi="Times New Roman"/>
          <w:sz w:val="24"/>
          <w:szCs w:val="24"/>
        </w:rPr>
        <w:t xml:space="preserve"> 13 ст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E295D">
        <w:rPr>
          <w:rFonts w:ascii="Times New Roman" w:hAnsi="Times New Roman"/>
          <w:sz w:val="24"/>
          <w:szCs w:val="24"/>
        </w:rPr>
        <w:t xml:space="preserve">14 Федерального закона </w:t>
      </w:r>
      <w:r>
        <w:rPr>
          <w:rFonts w:ascii="Times New Roman" w:hAnsi="Times New Roman"/>
          <w:sz w:val="24"/>
          <w:szCs w:val="24"/>
        </w:rPr>
        <w:t>№ 237-ФЗ</w:t>
      </w:r>
      <w:r w:rsidRPr="005E295D">
        <w:rPr>
          <w:rFonts w:ascii="Times New Roman" w:hAnsi="Times New Roman"/>
          <w:sz w:val="24"/>
          <w:szCs w:val="24"/>
        </w:rPr>
        <w:t xml:space="preserve"> в случае соответствия проекта отчета требованиям к отчету ГБУ ЛО «</w:t>
      </w:r>
      <w:proofErr w:type="spellStart"/>
      <w:r w:rsidRPr="005E295D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5E295D">
        <w:rPr>
          <w:rFonts w:ascii="Times New Roman" w:hAnsi="Times New Roman"/>
          <w:sz w:val="24"/>
          <w:szCs w:val="24"/>
        </w:rPr>
        <w:t>» размещает проект отчета на официальном сайте Учреждения https://lenkadastr.ru/ на 30 (тридцать) календарных дней для представления замечаний, связанных с определением кадастровой стоимости.</w:t>
      </w:r>
    </w:p>
    <w:p w14:paraId="6A2C29E7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5074CF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Органы местного самоуправления Ленинградской области в силу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№ 237-ФЗ обязаны:</w:t>
      </w:r>
    </w:p>
    <w:p w14:paraId="189E06A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</w:rPr>
        <w:t xml:space="preserve">- на основании ч. 9. ст. 11 </w:t>
      </w:r>
      <w:r w:rsidRPr="007B2B63">
        <w:rPr>
          <w:rFonts w:ascii="Times New Roman" w:hAnsi="Times New Roman"/>
          <w:sz w:val="24"/>
          <w:szCs w:val="24"/>
          <w:lang w:eastAsia="ru-RU"/>
        </w:rPr>
        <w:t>в течение десяти рабочих дней со дня поступления копии решения о проведении государственной кадастровой оценки обеспечивать информирование о принятии такого решения, а также о приеме бюджетным учреждением документов, содержащих сведения о характеристиках объектов недвижимости, путем размещения извещения и копии решения о проведении государственной кадастровой оценки на своих официальных сайтах в информаци</w:t>
      </w:r>
      <w:r>
        <w:rPr>
          <w:rFonts w:ascii="Times New Roman" w:hAnsi="Times New Roman"/>
          <w:sz w:val="24"/>
          <w:szCs w:val="24"/>
          <w:lang w:eastAsia="ru-RU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 (при их наличии), опубликования извещения в печатных средствах массовой информации, а также размещения извещения на своих информационных щитах;</w:t>
      </w:r>
    </w:p>
    <w:p w14:paraId="0171621A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lastRenderedPageBreak/>
        <w:t>- на основании ч. 16 ст. 14  в течение пяти рабочих дней со дня поступления от уполномоченного органа субъекта Российской Федерации информации, предусмотренной п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15 данной статьи, обеспечить информирование заинтересованных лиц о размещении проекта отчета, месте его размещения, порядке и сроках представления замечаний к нему, а также об объектах недвижимости, в отношении которых проводится государственная кадастровая оценка, путем размещения извещения и копии решения о проведении государственной кадастровой оценки на своих официальных сайтах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B2B63">
        <w:rPr>
          <w:rFonts w:ascii="Times New Roman" w:hAnsi="Times New Roman"/>
          <w:sz w:val="24"/>
          <w:szCs w:val="24"/>
        </w:rPr>
        <w:t xml:space="preserve"> (при их наличии), опубликования извещения в печатных средствах массовой информации, а также размещения извещения на своих информационных щитах;</w:t>
      </w:r>
    </w:p>
    <w:p w14:paraId="75CD2C79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 на основании ч. 3.1 ст. 15 в течение десяти рабочих дней со дня поступления от уполномоченного органа субъекта Российской Федерации информации, предусмотренной ч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3 данной статьи, обеспечить информирование о 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 путем размещения соответствующей информации на своих официальных сайтах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</w:t>
      </w:r>
      <w:r w:rsidRPr="007B2B6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B2B63">
        <w:rPr>
          <w:rFonts w:ascii="Times New Roman" w:hAnsi="Times New Roman"/>
          <w:sz w:val="24"/>
          <w:szCs w:val="24"/>
        </w:rPr>
        <w:t xml:space="preserve"> (при их наличии), опубликования соответствующей информации в печатных средствах массовой информации, а также размещения извещения на своих информационных щитах.</w:t>
      </w:r>
    </w:p>
    <w:p w14:paraId="5B302487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F63D1C" w14:textId="77777777" w:rsidR="00935A4A" w:rsidRDefault="00935A4A" w:rsidP="00935A4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19354DB" w14:textId="77777777" w:rsidR="00935A4A" w:rsidRDefault="00935A4A" w:rsidP="00935A4A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C2B2ECC" w14:textId="77777777" w:rsidR="00935A4A" w:rsidRPr="00247E29" w:rsidRDefault="00935A4A" w:rsidP="00935A4A">
      <w:pPr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 xml:space="preserve">ПРИЛОЖЕНИЕ. ПАМЯТКА </w:t>
      </w:r>
      <w:r w:rsidRPr="00247E29">
        <w:rPr>
          <w:rFonts w:ascii="Times New Roman" w:hAnsi="Times New Roman"/>
          <w:b/>
          <w:i/>
          <w:sz w:val="24"/>
          <w:szCs w:val="24"/>
        </w:rPr>
        <w:t>для правообладателей</w:t>
      </w:r>
    </w:p>
    <w:p w14:paraId="4FAF2EC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EA1C2FD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Решение о проведении государственной кадастровой оценки</w:t>
      </w:r>
    </w:p>
    <w:p w14:paraId="6EC216B6" w14:textId="77777777" w:rsidR="00935A4A" w:rsidRPr="00247E29" w:rsidRDefault="00935A4A" w:rsidP="00935A4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6EE23CD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Государственная кадастровая оценка проводится в соответствии с 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от 03.07.2016 № 237-ФЗ «О государственной кадастровой оценке» (далее - Федеральный закон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B2B63">
        <w:rPr>
          <w:rFonts w:ascii="Times New Roman" w:hAnsi="Times New Roman"/>
          <w:sz w:val="24"/>
          <w:szCs w:val="24"/>
          <w:lang w:eastAsia="ru-RU"/>
        </w:rPr>
        <w:t>№ 237-ФЗ)</w:t>
      </w:r>
      <w:r w:rsidRPr="007B2B6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</w:t>
      </w:r>
      <w:r w:rsidRPr="007B2B63">
        <w:rPr>
          <w:rFonts w:ascii="Times New Roman" w:hAnsi="Times New Roman"/>
          <w:sz w:val="24"/>
          <w:szCs w:val="24"/>
        </w:rPr>
        <w:t>етодическими указаниями о государственной кадастровой оценке, утвержденными приказом Минэкономразвития России от 12.05.2017 № 226</w:t>
      </w:r>
      <w:r w:rsidRPr="001C4BC0">
        <w:rPr>
          <w:rFonts w:ascii="Times New Roman" w:hAnsi="Times New Roman"/>
          <w:color w:val="000000" w:themeColor="text1"/>
          <w:sz w:val="24"/>
          <w:szCs w:val="24"/>
        </w:rPr>
        <w:t xml:space="preserve"> (далее – Методические указания о государственной кадастровой оценке).</w:t>
      </w:r>
    </w:p>
    <w:p w14:paraId="18E047AA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</w:rPr>
        <w:t xml:space="preserve">В соответствии с распоряжениями Правительства Ленинградской области </w:t>
      </w:r>
      <w:r w:rsidRPr="007B2B63">
        <w:rPr>
          <w:rFonts w:ascii="Times New Roman" w:hAnsi="Times New Roman"/>
          <w:sz w:val="24"/>
          <w:szCs w:val="24"/>
        </w:rPr>
        <w:br/>
        <w:t>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проводит государственную кадастровую оценку (далее – ГКО)</w:t>
      </w:r>
      <w:r w:rsidRPr="007B2B63">
        <w:rPr>
          <w:rFonts w:ascii="Times New Roman" w:hAnsi="Times New Roman"/>
          <w:sz w:val="24"/>
          <w:szCs w:val="24"/>
          <w:lang w:eastAsia="ru-RU"/>
        </w:rPr>
        <w:t>:</w:t>
      </w:r>
    </w:p>
    <w:p w14:paraId="6F2A1694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2021 году – зданий, помещений, сооружений, объектов незавершенного строительства, </w:t>
      </w:r>
      <w:proofErr w:type="spellStart"/>
      <w:r w:rsidRPr="007B2B63">
        <w:rPr>
          <w:rFonts w:ascii="Times New Roman" w:hAnsi="Times New Roman"/>
          <w:sz w:val="24"/>
          <w:szCs w:val="24"/>
        </w:rPr>
        <w:t>машино</w:t>
      </w:r>
      <w:proofErr w:type="spellEnd"/>
      <w:r w:rsidRPr="007B2B6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06.12.2019 № 818-р «О проведении государственной кадастровой оценки в Ленинградской области»);</w:t>
      </w:r>
    </w:p>
    <w:p w14:paraId="3CB11318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2022 году –  земельных участков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05.04.2021 № 167-р «О проведении государственной кадастровой оценки в Ленинградской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2B63">
        <w:rPr>
          <w:rFonts w:ascii="Times New Roman" w:hAnsi="Times New Roman"/>
          <w:sz w:val="24"/>
          <w:szCs w:val="24"/>
        </w:rPr>
        <w:t>;</w:t>
      </w:r>
    </w:p>
    <w:p w14:paraId="703645C6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 xml:space="preserve">в 2023 году – зданий, помещений, сооружений, объектов незавершенного строительства, </w:t>
      </w:r>
      <w:proofErr w:type="spellStart"/>
      <w:r w:rsidRPr="007B2B63">
        <w:rPr>
          <w:rFonts w:ascii="Times New Roman" w:hAnsi="Times New Roman"/>
          <w:sz w:val="24"/>
          <w:szCs w:val="24"/>
        </w:rPr>
        <w:t>машино</w:t>
      </w:r>
      <w:proofErr w:type="spellEnd"/>
      <w:r w:rsidRPr="007B2B63">
        <w:rPr>
          <w:rFonts w:ascii="Times New Roman" w:hAnsi="Times New Roman"/>
          <w:sz w:val="24"/>
          <w:szCs w:val="24"/>
        </w:rPr>
        <w:t>-мест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B2B63">
        <w:rPr>
          <w:rFonts w:ascii="Times New Roman" w:hAnsi="Times New Roman"/>
          <w:sz w:val="24"/>
          <w:szCs w:val="24"/>
        </w:rPr>
        <w:t>Распоряжение Правительства Ленинградской области от 05.04.2021 № 16</w:t>
      </w:r>
      <w:r>
        <w:rPr>
          <w:rFonts w:ascii="Times New Roman" w:hAnsi="Times New Roman"/>
          <w:sz w:val="24"/>
          <w:szCs w:val="24"/>
        </w:rPr>
        <w:t>8</w:t>
      </w:r>
      <w:r w:rsidRPr="007B2B63">
        <w:rPr>
          <w:rFonts w:ascii="Times New Roman" w:hAnsi="Times New Roman"/>
          <w:sz w:val="24"/>
          <w:szCs w:val="24"/>
        </w:rPr>
        <w:t>-р «О проведении государственной кадастровой оценки в Ленинградской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2B63">
        <w:rPr>
          <w:rFonts w:ascii="Times New Roman" w:hAnsi="Times New Roman"/>
          <w:sz w:val="24"/>
          <w:szCs w:val="24"/>
        </w:rPr>
        <w:t>.</w:t>
      </w:r>
    </w:p>
    <w:p w14:paraId="6D1FB6C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33E2A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Перечень объектов недвижимости</w:t>
      </w:r>
    </w:p>
    <w:p w14:paraId="1B64BDAE" w14:textId="77777777"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2CD8FC3" w14:textId="77777777" w:rsidR="00935A4A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ГКО проводится на основании сведений, содержащихся в Перечне объектов недвижимости, подлежащих ГКО (далее – Перечень), актуальных по состоянию на 1 января года проведения ГКО.</w:t>
      </w:r>
    </w:p>
    <w:p w14:paraId="2310CD4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сформирован в соответствии с Порядком, утвержденным Приказом </w:t>
      </w:r>
      <w:r w:rsidRPr="00E26BA2">
        <w:rPr>
          <w:rFonts w:ascii="Times New Roman" w:hAnsi="Times New Roman"/>
          <w:sz w:val="24"/>
          <w:szCs w:val="24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hAnsi="Times New Roman"/>
          <w:sz w:val="24"/>
          <w:szCs w:val="24"/>
        </w:rPr>
        <w:t xml:space="preserve">(далее - Росреестр) от 06.08.2020 № П/0283 «Об утверждении Порядка формирования и предоставления перечней объектов надвижимости». </w:t>
      </w:r>
    </w:p>
    <w:p w14:paraId="569F3744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не вправе изменять и (или) исправлять характеристики объектов недвижимости, поступившие в составе Перечня.</w:t>
      </w:r>
    </w:p>
    <w:p w14:paraId="351817D3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lastRenderedPageBreak/>
        <w:t>В случае выявления ошибок в сведениях ЕГРН, заинтересованному лицу (например, правообладателю объекта) необходимо обращаться в Росреестр с заявлением об исправлении соответствующих ошибок в записях ЕГРН.</w:t>
      </w:r>
    </w:p>
    <w:p w14:paraId="7856D79C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9A7355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Прием деклараций</w:t>
      </w:r>
    </w:p>
    <w:p w14:paraId="5E4760DD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35BE815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целях сбора и обработки информации, необходимой для определения кадастровой стоимости,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осуществляет прием деклараций о характеристиках объектов недвижимости. Подробная информация о порядке подачи деклараций, а также рекомендации по их заполнению размещены на официальном сайте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в разделе «Общая информация – Порядок подачи деклараций» (</w:t>
      </w:r>
      <w:hyperlink r:id="rId8" w:history="1">
        <w:r w:rsidRPr="007B2B63">
          <w:rPr>
            <w:rStyle w:val="a3"/>
            <w:rFonts w:ascii="Times New Roman" w:hAnsi="Times New Roman"/>
            <w:sz w:val="24"/>
            <w:szCs w:val="24"/>
          </w:rPr>
          <w:t>https://lenkadastr.ru/about/declaracii</w:t>
        </w:r>
      </w:hyperlink>
      <w:r w:rsidRPr="007B2B63">
        <w:rPr>
          <w:rFonts w:ascii="Times New Roman" w:hAnsi="Times New Roman"/>
          <w:sz w:val="24"/>
          <w:szCs w:val="24"/>
        </w:rPr>
        <w:t xml:space="preserve">). </w:t>
      </w:r>
    </w:p>
    <w:p w14:paraId="27E359C1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F6F8C9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Проект отчета</w:t>
      </w:r>
    </w:p>
    <w:p w14:paraId="38B30F49" w14:textId="77777777"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5E3C4F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Проект отчета о ГКО подлежит размещению:</w:t>
      </w:r>
    </w:p>
    <w:p w14:paraId="623C85E7" w14:textId="77777777" w:rsidR="00935A4A" w:rsidRPr="007B2B63" w:rsidRDefault="00935A4A" w:rsidP="00935A4A">
      <w:pPr>
        <w:ind w:firstLine="567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</w:t>
      </w:r>
      <w:r w:rsidRPr="007B2B63">
        <w:rPr>
          <w:rFonts w:ascii="Times New Roman" w:hAnsi="Times New Roman"/>
          <w:sz w:val="24"/>
          <w:szCs w:val="24"/>
        </w:rPr>
        <w:tab/>
        <w:t>в фонде данных государственной кадастровой оценки (</w:t>
      </w:r>
      <w:r>
        <w:rPr>
          <w:rFonts w:ascii="Times New Roman" w:hAnsi="Times New Roman"/>
          <w:sz w:val="24"/>
          <w:szCs w:val="24"/>
        </w:rPr>
        <w:t xml:space="preserve">сервис сайта </w:t>
      </w:r>
      <w:hyperlink r:id="rId9" w:history="1">
        <w:r w:rsidRPr="00320852">
          <w:rPr>
            <w:rStyle w:val="a3"/>
            <w:rFonts w:ascii="Times New Roman" w:hAnsi="Times New Roman"/>
            <w:sz w:val="24"/>
            <w:szCs w:val="24"/>
          </w:rPr>
          <w:t>https://rosreestr.ru</w:t>
        </w:r>
      </w:hyperlink>
      <w:r w:rsidRPr="007B2B63">
        <w:rPr>
          <w:rFonts w:ascii="Times New Roman" w:hAnsi="Times New Roman"/>
          <w:sz w:val="24"/>
          <w:szCs w:val="24"/>
        </w:rPr>
        <w:t>),</w:t>
      </w:r>
    </w:p>
    <w:p w14:paraId="46E9DBA4" w14:textId="77777777" w:rsidR="00935A4A" w:rsidRPr="007B2B63" w:rsidRDefault="00935A4A" w:rsidP="00935A4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-</w:t>
      </w:r>
      <w:r w:rsidRPr="007B2B63">
        <w:rPr>
          <w:rFonts w:ascii="Times New Roman" w:hAnsi="Times New Roman"/>
          <w:sz w:val="24"/>
          <w:szCs w:val="24"/>
        </w:rPr>
        <w:tab/>
        <w:t>на сайте ГБУ ЛО «</w:t>
      </w:r>
      <w:proofErr w:type="spellStart"/>
      <w:r w:rsidRPr="007B2B63">
        <w:rPr>
          <w:rFonts w:ascii="Times New Roman" w:hAnsi="Times New Roman"/>
          <w:sz w:val="24"/>
          <w:szCs w:val="24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</w:rPr>
        <w:t>» (</w:t>
      </w:r>
      <w:hyperlink r:id="rId10" w:history="1">
        <w:r w:rsidRPr="007B2B63">
          <w:rPr>
            <w:rStyle w:val="a3"/>
            <w:rFonts w:ascii="Times New Roman" w:hAnsi="Times New Roman"/>
            <w:sz w:val="24"/>
            <w:szCs w:val="24"/>
          </w:rPr>
          <w:t>https://lenkadastr.ru</w:t>
        </w:r>
      </w:hyperlink>
      <w:r w:rsidRPr="007B2B63">
        <w:rPr>
          <w:rFonts w:ascii="Times New Roman" w:hAnsi="Times New Roman"/>
          <w:sz w:val="24"/>
          <w:szCs w:val="24"/>
        </w:rPr>
        <w:t>)</w:t>
      </w:r>
    </w:p>
    <w:p w14:paraId="149BEB90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A8A3A4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Заинтересованные лица могут направить замечания к проекту отчета в течение 30</w:t>
      </w:r>
      <w:r>
        <w:rPr>
          <w:rFonts w:ascii="Times New Roman" w:hAnsi="Times New Roman"/>
          <w:sz w:val="24"/>
          <w:szCs w:val="24"/>
        </w:rPr>
        <w:t> </w:t>
      </w:r>
      <w:r w:rsidRPr="007B2B63">
        <w:rPr>
          <w:rFonts w:ascii="Times New Roman" w:hAnsi="Times New Roman"/>
          <w:sz w:val="24"/>
          <w:szCs w:val="24"/>
        </w:rPr>
        <w:t>календарных дней со дня их размещения.</w:t>
      </w:r>
    </w:p>
    <w:p w14:paraId="2C9AAA7D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Замечание к проекту отчета наряду с изложением его сути должно содержать:</w:t>
      </w:r>
    </w:p>
    <w:tbl>
      <w:tblPr>
        <w:tblStyle w:val="a8"/>
        <w:tblW w:w="10065" w:type="dxa"/>
        <w:tblInd w:w="-5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935A4A" w:rsidRPr="007B2B63" w14:paraId="18FC6A1E" w14:textId="77777777" w:rsidTr="00E372B2">
        <w:tc>
          <w:tcPr>
            <w:tcW w:w="4820" w:type="dxa"/>
          </w:tcPr>
          <w:p w14:paraId="448B4411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3">
              <w:rPr>
                <w:rFonts w:ascii="Times New Roman" w:hAnsi="Times New Roman"/>
                <w:b/>
                <w:sz w:val="24"/>
                <w:szCs w:val="24"/>
              </w:rPr>
              <w:t>Для физического лица</w:t>
            </w:r>
          </w:p>
        </w:tc>
        <w:tc>
          <w:tcPr>
            <w:tcW w:w="5245" w:type="dxa"/>
          </w:tcPr>
          <w:p w14:paraId="2DBF2508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B63">
              <w:rPr>
                <w:rFonts w:ascii="Times New Roman" w:hAnsi="Times New Roman"/>
                <w:b/>
                <w:sz w:val="24"/>
                <w:szCs w:val="24"/>
              </w:rPr>
              <w:t>Для юридического лица</w:t>
            </w:r>
          </w:p>
        </w:tc>
      </w:tr>
      <w:tr w:rsidR="00935A4A" w:rsidRPr="007B2B63" w14:paraId="4DABD335" w14:textId="77777777" w:rsidTr="00E372B2">
        <w:trPr>
          <w:trHeight w:val="271"/>
        </w:trPr>
        <w:tc>
          <w:tcPr>
            <w:tcW w:w="4820" w:type="dxa"/>
          </w:tcPr>
          <w:p w14:paraId="267FBBF2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ФИО (</w:t>
            </w: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Pr="007B2B63">
              <w:rPr>
                <w:rFonts w:ascii="Times New Roman" w:hAnsi="Times New Roman"/>
                <w:sz w:val="24"/>
                <w:szCs w:val="24"/>
              </w:rPr>
              <w:t> - при наличии)</w:t>
            </w:r>
          </w:p>
        </w:tc>
        <w:tc>
          <w:tcPr>
            <w:tcW w:w="5245" w:type="dxa"/>
          </w:tcPr>
          <w:p w14:paraId="0D59EB7D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935A4A" w:rsidRPr="007B2B63" w14:paraId="499E2957" w14:textId="77777777" w:rsidTr="00E372B2">
        <w:trPr>
          <w:trHeight w:val="413"/>
        </w:trPr>
        <w:tc>
          <w:tcPr>
            <w:tcW w:w="10065" w:type="dxa"/>
            <w:gridSpan w:val="2"/>
          </w:tcPr>
          <w:p w14:paraId="53D265F4" w14:textId="77777777" w:rsidR="00935A4A" w:rsidRPr="007B2B63" w:rsidRDefault="00935A4A" w:rsidP="00E37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</w:tr>
      <w:tr w:rsidR="00935A4A" w:rsidRPr="007B2B63" w14:paraId="75E97538" w14:textId="77777777" w:rsidTr="00E372B2">
        <w:trPr>
          <w:trHeight w:val="385"/>
        </w:trPr>
        <w:tc>
          <w:tcPr>
            <w:tcW w:w="10065" w:type="dxa"/>
            <w:gridSpan w:val="2"/>
          </w:tcPr>
          <w:p w14:paraId="53A4D76E" w14:textId="77777777"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</w:tr>
      <w:tr w:rsidR="00935A4A" w:rsidRPr="007B2B63" w14:paraId="5692DE74" w14:textId="77777777" w:rsidTr="00E372B2">
        <w:trPr>
          <w:trHeight w:val="1026"/>
        </w:trPr>
        <w:tc>
          <w:tcPr>
            <w:tcW w:w="10065" w:type="dxa"/>
            <w:gridSpan w:val="2"/>
          </w:tcPr>
          <w:p w14:paraId="1842D284" w14:textId="77777777"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адастровый </w:t>
            </w:r>
            <w:r w:rsidRPr="007B2B63">
              <w:rPr>
                <w:rFonts w:ascii="Times New Roman" w:hAnsi="Times New Roman"/>
                <w:sz w:val="24"/>
                <w:szCs w:val="24"/>
              </w:rPr>
              <w:t xml:space="preserve">номер объекта недвижимости, </w:t>
            </w:r>
            <w:r w:rsidRPr="007B2B63">
              <w:rPr>
                <w:rFonts w:ascii="Times New Roman" w:hAnsi="Times New Roman"/>
                <w:sz w:val="24"/>
                <w:szCs w:val="24"/>
              </w:rPr>
              <w:br/>
              <w:t>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      </w:r>
          </w:p>
        </w:tc>
      </w:tr>
      <w:tr w:rsidR="00935A4A" w:rsidRPr="007B2B63" w14:paraId="7DC3EDB8" w14:textId="77777777" w:rsidTr="00E372B2">
        <w:trPr>
          <w:trHeight w:val="232"/>
        </w:trPr>
        <w:tc>
          <w:tcPr>
            <w:tcW w:w="10065" w:type="dxa"/>
            <w:gridSpan w:val="2"/>
          </w:tcPr>
          <w:p w14:paraId="5B6CF370" w14:textId="77777777" w:rsidR="00935A4A" w:rsidRPr="007B2B63" w:rsidRDefault="00935A4A" w:rsidP="00E372B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B63">
              <w:rPr>
                <w:rFonts w:ascii="Times New Roman" w:hAnsi="Times New Roman"/>
                <w:sz w:val="24"/>
                <w:szCs w:val="24"/>
              </w:rPr>
              <w:t>Указание на номера страниц (разделов) проекта отчета, к которым представляется замечание (при необходимости)</w:t>
            </w:r>
          </w:p>
        </w:tc>
      </w:tr>
    </w:tbl>
    <w:p w14:paraId="6083AA79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2FBCE6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606E8E55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57375C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Утверждение результатов определения кадастровой стоимости</w:t>
      </w:r>
    </w:p>
    <w:p w14:paraId="08F38E28" w14:textId="77777777" w:rsidR="00935A4A" w:rsidRPr="007B2B63" w:rsidRDefault="00935A4A" w:rsidP="00935A4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2A13DD2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В соответствии со 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15 </w:t>
      </w:r>
      <w:r w:rsidRPr="007B2B63">
        <w:rPr>
          <w:rFonts w:ascii="Times New Roman" w:hAnsi="Times New Roman"/>
          <w:sz w:val="24"/>
          <w:szCs w:val="24"/>
          <w:lang w:eastAsia="ru-RU"/>
        </w:rPr>
        <w:t>Федерального закона № 237-ФЗ</w:t>
      </w:r>
      <w:r w:rsidRPr="007B2B63">
        <w:rPr>
          <w:rFonts w:ascii="Times New Roman" w:hAnsi="Times New Roman"/>
          <w:sz w:val="24"/>
          <w:szCs w:val="24"/>
        </w:rPr>
        <w:t xml:space="preserve"> уполномоченный орган субъекта Российской Федерации утверждает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14:paraId="7ECD57FC" w14:textId="77777777" w:rsidR="00935A4A" w:rsidRPr="007B2B63" w:rsidRDefault="00935A4A" w:rsidP="00935A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</w:rPr>
        <w:t>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стоимости.</w:t>
      </w:r>
    </w:p>
    <w:p w14:paraId="26B54F51" w14:textId="77777777" w:rsidR="00935A4A" w:rsidRPr="007B2B63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2B63">
        <w:rPr>
          <w:rFonts w:ascii="Times New Roman" w:hAnsi="Times New Roman"/>
          <w:sz w:val="24"/>
          <w:szCs w:val="24"/>
          <w:lang w:eastAsia="ru-RU"/>
        </w:rPr>
        <w:t>После утверждения результатов государственной кадастровой оценки, выполненной Учреждением, ГБУ ЛО «</w:t>
      </w:r>
      <w:proofErr w:type="spellStart"/>
      <w:r w:rsidRPr="007B2B63">
        <w:rPr>
          <w:rFonts w:ascii="Times New Roman" w:hAnsi="Times New Roman"/>
          <w:sz w:val="24"/>
          <w:szCs w:val="24"/>
          <w:lang w:eastAsia="ru-RU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  <w:lang w:eastAsia="ru-RU"/>
        </w:rPr>
        <w:t xml:space="preserve">» будет осуществлять прием обращений о предоставлении разъяснений, связанных с определением кадастровой стоимости объекта недвижимости (на основании положений ст. 20 Федерального закона № 237-ФЗ), а также </w:t>
      </w:r>
      <w:r w:rsidRPr="007B2B63">
        <w:rPr>
          <w:rFonts w:ascii="Times New Roman" w:hAnsi="Times New Roman"/>
          <w:sz w:val="24"/>
          <w:szCs w:val="24"/>
        </w:rPr>
        <w:t xml:space="preserve">рассматривать заявления об </w:t>
      </w:r>
      <w:r w:rsidRPr="007B2B63">
        <w:rPr>
          <w:rFonts w:ascii="Times New Roman" w:hAnsi="Times New Roman"/>
          <w:sz w:val="24"/>
          <w:szCs w:val="24"/>
        </w:rPr>
        <w:lastRenderedPageBreak/>
        <w:t xml:space="preserve">исправлении ошибок, допущенных при определении кадастровой стоимости объекта недвижимости (на основании положений ст. 21 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№ 237-ФЗ). </w:t>
      </w:r>
    </w:p>
    <w:p w14:paraId="14B0AF12" w14:textId="77777777" w:rsidR="00935A4A" w:rsidRPr="007B2B63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после </w:t>
      </w:r>
      <w:r w:rsidRPr="007B2B63">
        <w:rPr>
          <w:rFonts w:ascii="Times New Roman" w:hAnsi="Times New Roman"/>
          <w:sz w:val="24"/>
          <w:szCs w:val="24"/>
          <w:lang w:eastAsia="ru-RU"/>
        </w:rPr>
        <w:t>утверждения результатов государственной кадастровой оценки, выполненной Учреждением, ГБУ ЛО «</w:t>
      </w:r>
      <w:proofErr w:type="spellStart"/>
      <w:r w:rsidRPr="007B2B63">
        <w:rPr>
          <w:rFonts w:ascii="Times New Roman" w:hAnsi="Times New Roman"/>
          <w:sz w:val="24"/>
          <w:szCs w:val="24"/>
          <w:lang w:eastAsia="ru-RU"/>
        </w:rPr>
        <w:t>ЛенКадОценка</w:t>
      </w:r>
      <w:proofErr w:type="spellEnd"/>
      <w:r w:rsidRPr="007B2B63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будет </w:t>
      </w:r>
      <w:r w:rsidRPr="007B2B63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</w:t>
      </w:r>
      <w:r w:rsidRPr="007B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B2B63">
        <w:rPr>
          <w:rFonts w:ascii="Times New Roman" w:hAnsi="Times New Roman"/>
          <w:sz w:val="24"/>
          <w:szCs w:val="24"/>
        </w:rPr>
        <w:t xml:space="preserve">пределение кадастровой стоимости вновь учтенных объектов недвижимости, ранее учтенных объектов недвижимости в случае внесения в ЕГРН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со </w:t>
      </w:r>
      <w:r>
        <w:rPr>
          <w:rFonts w:ascii="Times New Roman" w:hAnsi="Times New Roman"/>
          <w:sz w:val="24"/>
          <w:szCs w:val="24"/>
        </w:rPr>
        <w:br/>
      </w:r>
      <w:r w:rsidRPr="007B2B63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</w:t>
      </w:r>
      <w:r w:rsidRPr="007B2B63">
        <w:rPr>
          <w:rFonts w:ascii="Times New Roman" w:hAnsi="Times New Roman"/>
          <w:sz w:val="24"/>
          <w:szCs w:val="24"/>
        </w:rPr>
        <w:t xml:space="preserve"> 16 </w:t>
      </w:r>
      <w:r w:rsidRPr="007B2B63">
        <w:rPr>
          <w:rFonts w:ascii="Times New Roman" w:hAnsi="Times New Roman"/>
          <w:sz w:val="24"/>
          <w:szCs w:val="24"/>
          <w:lang w:eastAsia="ru-RU"/>
        </w:rPr>
        <w:t>Федерального закона № 237-ФЗ</w:t>
      </w:r>
      <w:r w:rsidRPr="007B2B63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>
        <w:rPr>
          <w:rFonts w:ascii="Times New Roman" w:hAnsi="Times New Roman"/>
          <w:sz w:val="24"/>
          <w:szCs w:val="24"/>
        </w:rPr>
        <w:t>М</w:t>
      </w:r>
      <w:r w:rsidRPr="007B2B63">
        <w:rPr>
          <w:rFonts w:ascii="Times New Roman" w:hAnsi="Times New Roman"/>
          <w:sz w:val="24"/>
          <w:szCs w:val="24"/>
        </w:rPr>
        <w:t>етодическими указаниями о государственной кадастровой оценке.</w:t>
      </w:r>
    </w:p>
    <w:p w14:paraId="5938F471" w14:textId="77777777" w:rsidR="00935A4A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068803" w14:textId="77777777" w:rsidR="00935A4A" w:rsidRPr="00247E29" w:rsidRDefault="00935A4A" w:rsidP="00935A4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7E29">
        <w:rPr>
          <w:rFonts w:ascii="Times New Roman" w:hAnsi="Times New Roman"/>
          <w:b/>
          <w:sz w:val="24"/>
          <w:szCs w:val="24"/>
        </w:rPr>
        <w:t>Применение результатов определения кадастровой стоимости</w:t>
      </w:r>
    </w:p>
    <w:p w14:paraId="0A9CC9B0" w14:textId="77777777" w:rsidR="00935A4A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F21C4F" w14:textId="77777777" w:rsidR="00935A4A" w:rsidRPr="007B2A7D" w:rsidRDefault="00935A4A" w:rsidP="00935A4A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7B2B63">
        <w:rPr>
          <w:rFonts w:ascii="Times New Roman" w:hAnsi="Times New Roman"/>
          <w:sz w:val="24"/>
          <w:szCs w:val="24"/>
          <w:lang w:eastAsia="ru-RU"/>
        </w:rPr>
        <w:t>В соответствии с п. 1 ч. 2 ст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7B2B63">
        <w:rPr>
          <w:rFonts w:ascii="Times New Roman" w:hAnsi="Times New Roman"/>
          <w:sz w:val="24"/>
          <w:szCs w:val="24"/>
          <w:lang w:eastAsia="ru-RU"/>
        </w:rPr>
        <w:t>18 Федерального закона № 237-ФЗ для целей, предусмотренных законодательством Российской Федерации, сведения о кадастровой стоимости объекта недвижимости, которые внесены в ЕГРН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7B2B63">
        <w:rPr>
          <w:rFonts w:ascii="Times New Roman" w:hAnsi="Times New Roman"/>
          <w:sz w:val="24"/>
          <w:szCs w:val="24"/>
          <w:lang w:eastAsia="ru-RU"/>
        </w:rPr>
        <w:t xml:space="preserve"> применяются с 1 января года, следующего за годом вступления в силу акта об утверждении результатов определения кадастровой стоимости.</w:t>
      </w:r>
    </w:p>
    <w:p w14:paraId="5234E574" w14:textId="77777777" w:rsidR="00935A4A" w:rsidRPr="00935A4A" w:rsidRDefault="00935A4A" w:rsidP="00935A4A">
      <w:pPr>
        <w:widowControl w:val="0"/>
        <w:ind w:left="142" w:right="23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</w:pPr>
    </w:p>
    <w:sectPr w:rsidR="00935A4A" w:rsidRPr="00935A4A" w:rsidSect="00935A4A">
      <w:headerReference w:type="even" r:id="rId11"/>
      <w:headerReference w:type="default" r:id="rId12"/>
      <w:headerReference w:type="first" r:id="rId13"/>
      <w:type w:val="continuous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860D" w14:textId="77777777" w:rsidR="008E6EE0" w:rsidRDefault="008E6EE0" w:rsidP="00DE0270">
      <w:r>
        <w:separator/>
      </w:r>
    </w:p>
  </w:endnote>
  <w:endnote w:type="continuationSeparator" w:id="0">
    <w:p w14:paraId="29CC9F0B" w14:textId="77777777" w:rsidR="008E6EE0" w:rsidRDefault="008E6EE0" w:rsidP="00D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3D02C" w14:textId="77777777" w:rsidR="008E6EE0" w:rsidRDefault="008E6EE0" w:rsidP="00DE0270">
      <w:r>
        <w:separator/>
      </w:r>
    </w:p>
  </w:footnote>
  <w:footnote w:type="continuationSeparator" w:id="0">
    <w:p w14:paraId="50C50760" w14:textId="77777777" w:rsidR="008E6EE0" w:rsidRDefault="008E6EE0" w:rsidP="00DE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DFE" w14:textId="77777777" w:rsidR="00EC66FB" w:rsidRPr="00A56754" w:rsidRDefault="00EC66FB" w:rsidP="00EC66FB">
    <w:pPr>
      <w:pStyle w:val="ae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E279F" w14:textId="77777777" w:rsidR="0065642E" w:rsidRPr="0065642E" w:rsidRDefault="0065642E" w:rsidP="0065642E">
    <w:pPr>
      <w:pStyle w:val="ae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992632"/>
      <w:docPartObj>
        <w:docPartGallery w:val="Page Numbers (Top of Page)"/>
        <w:docPartUnique/>
      </w:docPartObj>
    </w:sdtPr>
    <w:sdtEndPr/>
    <w:sdtContent>
      <w:p w14:paraId="1F36068B" w14:textId="77777777" w:rsidR="00EC66FB" w:rsidRDefault="0079708C">
        <w:pPr>
          <w:pStyle w:val="ae"/>
          <w:jc w:val="center"/>
        </w:pPr>
      </w:p>
    </w:sdtContent>
  </w:sdt>
  <w:p w14:paraId="76A5C567" w14:textId="77777777" w:rsidR="00EC66FB" w:rsidRDefault="00EC66F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2ED"/>
    <w:multiLevelType w:val="hybridMultilevel"/>
    <w:tmpl w:val="60E8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45D"/>
    <w:multiLevelType w:val="hybridMultilevel"/>
    <w:tmpl w:val="50600C0A"/>
    <w:lvl w:ilvl="0" w:tplc="89E21CFC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4F32"/>
    <w:multiLevelType w:val="hybridMultilevel"/>
    <w:tmpl w:val="77E64596"/>
    <w:lvl w:ilvl="0" w:tplc="3CF4B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165CEF"/>
    <w:multiLevelType w:val="hybridMultilevel"/>
    <w:tmpl w:val="177A2130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4" w15:restartNumberingAfterBreak="0">
    <w:nsid w:val="398C72C8"/>
    <w:multiLevelType w:val="hybridMultilevel"/>
    <w:tmpl w:val="D9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0DFB"/>
    <w:multiLevelType w:val="hybridMultilevel"/>
    <w:tmpl w:val="0FD23C54"/>
    <w:lvl w:ilvl="0" w:tplc="C9DEFE2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7900ED"/>
    <w:multiLevelType w:val="hybridMultilevel"/>
    <w:tmpl w:val="D91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62CCC"/>
    <w:multiLevelType w:val="hybridMultilevel"/>
    <w:tmpl w:val="F73691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4F0FA2"/>
    <w:multiLevelType w:val="hybridMultilevel"/>
    <w:tmpl w:val="EDC8C4CE"/>
    <w:lvl w:ilvl="0" w:tplc="D2A0BAF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66"/>
    <w:rsid w:val="00002110"/>
    <w:rsid w:val="00003766"/>
    <w:rsid w:val="00007C28"/>
    <w:rsid w:val="00014C20"/>
    <w:rsid w:val="00015496"/>
    <w:rsid w:val="00023B25"/>
    <w:rsid w:val="00026EAD"/>
    <w:rsid w:val="0003054B"/>
    <w:rsid w:val="0003121A"/>
    <w:rsid w:val="00031B25"/>
    <w:rsid w:val="00032940"/>
    <w:rsid w:val="000349FF"/>
    <w:rsid w:val="0004139F"/>
    <w:rsid w:val="00044278"/>
    <w:rsid w:val="000471F4"/>
    <w:rsid w:val="0005547A"/>
    <w:rsid w:val="00060FEB"/>
    <w:rsid w:val="0006479F"/>
    <w:rsid w:val="000725CD"/>
    <w:rsid w:val="00073997"/>
    <w:rsid w:val="00076B94"/>
    <w:rsid w:val="00081624"/>
    <w:rsid w:val="00083470"/>
    <w:rsid w:val="000845DD"/>
    <w:rsid w:val="00085A31"/>
    <w:rsid w:val="00085C6C"/>
    <w:rsid w:val="00094F65"/>
    <w:rsid w:val="000A0385"/>
    <w:rsid w:val="000C4F0E"/>
    <w:rsid w:val="000E4C91"/>
    <w:rsid w:val="000E4F8A"/>
    <w:rsid w:val="000F34BC"/>
    <w:rsid w:val="000F70A1"/>
    <w:rsid w:val="0010126F"/>
    <w:rsid w:val="00104D8B"/>
    <w:rsid w:val="00107598"/>
    <w:rsid w:val="00111AAD"/>
    <w:rsid w:val="001139AF"/>
    <w:rsid w:val="0011428B"/>
    <w:rsid w:val="00117D76"/>
    <w:rsid w:val="00122D68"/>
    <w:rsid w:val="001231FB"/>
    <w:rsid w:val="00135E1D"/>
    <w:rsid w:val="00141A75"/>
    <w:rsid w:val="001449C5"/>
    <w:rsid w:val="00144ECB"/>
    <w:rsid w:val="00151503"/>
    <w:rsid w:val="00151CCA"/>
    <w:rsid w:val="00152B91"/>
    <w:rsid w:val="001643B1"/>
    <w:rsid w:val="00166258"/>
    <w:rsid w:val="001768F9"/>
    <w:rsid w:val="00177533"/>
    <w:rsid w:val="00182FA1"/>
    <w:rsid w:val="001943A9"/>
    <w:rsid w:val="001A2E0B"/>
    <w:rsid w:val="001B386D"/>
    <w:rsid w:val="001C2DC3"/>
    <w:rsid w:val="001C639C"/>
    <w:rsid w:val="001D005E"/>
    <w:rsid w:val="001D2266"/>
    <w:rsid w:val="001D7678"/>
    <w:rsid w:val="001E375D"/>
    <w:rsid w:val="001E685F"/>
    <w:rsid w:val="001F0345"/>
    <w:rsid w:val="001F04E5"/>
    <w:rsid w:val="00201C4D"/>
    <w:rsid w:val="00211BAF"/>
    <w:rsid w:val="002210BB"/>
    <w:rsid w:val="00221EBA"/>
    <w:rsid w:val="00222A75"/>
    <w:rsid w:val="0022470F"/>
    <w:rsid w:val="0022473D"/>
    <w:rsid w:val="00233BE3"/>
    <w:rsid w:val="0023796E"/>
    <w:rsid w:val="002437B0"/>
    <w:rsid w:val="0025074A"/>
    <w:rsid w:val="0025198F"/>
    <w:rsid w:val="00252973"/>
    <w:rsid w:val="002546F7"/>
    <w:rsid w:val="00267EBC"/>
    <w:rsid w:val="0027053E"/>
    <w:rsid w:val="00272F5E"/>
    <w:rsid w:val="00294D18"/>
    <w:rsid w:val="00295D25"/>
    <w:rsid w:val="00296CD7"/>
    <w:rsid w:val="002972B5"/>
    <w:rsid w:val="002C1752"/>
    <w:rsid w:val="002C305F"/>
    <w:rsid w:val="002E1805"/>
    <w:rsid w:val="002F37CA"/>
    <w:rsid w:val="00301243"/>
    <w:rsid w:val="0030417B"/>
    <w:rsid w:val="0030464A"/>
    <w:rsid w:val="0030724B"/>
    <w:rsid w:val="003104C3"/>
    <w:rsid w:val="0031574D"/>
    <w:rsid w:val="00320A19"/>
    <w:rsid w:val="0032198D"/>
    <w:rsid w:val="003226A6"/>
    <w:rsid w:val="0032451E"/>
    <w:rsid w:val="00327C7D"/>
    <w:rsid w:val="00332396"/>
    <w:rsid w:val="0033281B"/>
    <w:rsid w:val="00332D1B"/>
    <w:rsid w:val="00335BAA"/>
    <w:rsid w:val="00343396"/>
    <w:rsid w:val="00351ED5"/>
    <w:rsid w:val="00361A64"/>
    <w:rsid w:val="0037217E"/>
    <w:rsid w:val="0037640F"/>
    <w:rsid w:val="0037703A"/>
    <w:rsid w:val="00377E42"/>
    <w:rsid w:val="00381464"/>
    <w:rsid w:val="00381B5A"/>
    <w:rsid w:val="00383A00"/>
    <w:rsid w:val="00385E14"/>
    <w:rsid w:val="003915C5"/>
    <w:rsid w:val="003B2962"/>
    <w:rsid w:val="003D404D"/>
    <w:rsid w:val="003D47E0"/>
    <w:rsid w:val="003E5B7C"/>
    <w:rsid w:val="003F0521"/>
    <w:rsid w:val="003F47F2"/>
    <w:rsid w:val="003F5B01"/>
    <w:rsid w:val="003F5B77"/>
    <w:rsid w:val="00427055"/>
    <w:rsid w:val="00427307"/>
    <w:rsid w:val="00430F2B"/>
    <w:rsid w:val="00432655"/>
    <w:rsid w:val="00434211"/>
    <w:rsid w:val="00436865"/>
    <w:rsid w:val="004419D1"/>
    <w:rsid w:val="0044488F"/>
    <w:rsid w:val="0044573D"/>
    <w:rsid w:val="00453461"/>
    <w:rsid w:val="004536D9"/>
    <w:rsid w:val="0046302E"/>
    <w:rsid w:val="00463542"/>
    <w:rsid w:val="00466B94"/>
    <w:rsid w:val="00472C78"/>
    <w:rsid w:val="004742D9"/>
    <w:rsid w:val="004812C3"/>
    <w:rsid w:val="00482C76"/>
    <w:rsid w:val="00484A26"/>
    <w:rsid w:val="0049556C"/>
    <w:rsid w:val="004A01A3"/>
    <w:rsid w:val="004A5AB8"/>
    <w:rsid w:val="004B180E"/>
    <w:rsid w:val="004C30E6"/>
    <w:rsid w:val="004D3147"/>
    <w:rsid w:val="004D4891"/>
    <w:rsid w:val="004F3706"/>
    <w:rsid w:val="00504717"/>
    <w:rsid w:val="00536AFD"/>
    <w:rsid w:val="0054410C"/>
    <w:rsid w:val="00556B8D"/>
    <w:rsid w:val="00567E39"/>
    <w:rsid w:val="0057393C"/>
    <w:rsid w:val="00597C1A"/>
    <w:rsid w:val="005A3897"/>
    <w:rsid w:val="005A5111"/>
    <w:rsid w:val="005A59B1"/>
    <w:rsid w:val="005B0361"/>
    <w:rsid w:val="005B0687"/>
    <w:rsid w:val="005B208D"/>
    <w:rsid w:val="005B2C88"/>
    <w:rsid w:val="005B41BB"/>
    <w:rsid w:val="005B4DD8"/>
    <w:rsid w:val="005B5768"/>
    <w:rsid w:val="005B57D0"/>
    <w:rsid w:val="005C06CE"/>
    <w:rsid w:val="005C1F22"/>
    <w:rsid w:val="005C1F86"/>
    <w:rsid w:val="005C3BC8"/>
    <w:rsid w:val="005E08A6"/>
    <w:rsid w:val="005E1CB7"/>
    <w:rsid w:val="005E1E13"/>
    <w:rsid w:val="005E1ED3"/>
    <w:rsid w:val="005E4E6E"/>
    <w:rsid w:val="005E526F"/>
    <w:rsid w:val="005F5AB7"/>
    <w:rsid w:val="00600478"/>
    <w:rsid w:val="006056C7"/>
    <w:rsid w:val="00606BDC"/>
    <w:rsid w:val="00607417"/>
    <w:rsid w:val="00617AA8"/>
    <w:rsid w:val="00617DBE"/>
    <w:rsid w:val="00630863"/>
    <w:rsid w:val="006328AE"/>
    <w:rsid w:val="00632C32"/>
    <w:rsid w:val="006353D6"/>
    <w:rsid w:val="00644D67"/>
    <w:rsid w:val="0064731C"/>
    <w:rsid w:val="00647B12"/>
    <w:rsid w:val="006515CC"/>
    <w:rsid w:val="006518F9"/>
    <w:rsid w:val="00654C47"/>
    <w:rsid w:val="006555CC"/>
    <w:rsid w:val="0065642E"/>
    <w:rsid w:val="00667686"/>
    <w:rsid w:val="006738F0"/>
    <w:rsid w:val="00687CF0"/>
    <w:rsid w:val="00690F91"/>
    <w:rsid w:val="006B305A"/>
    <w:rsid w:val="006B511A"/>
    <w:rsid w:val="006B62F1"/>
    <w:rsid w:val="006C0EBB"/>
    <w:rsid w:val="006C51A8"/>
    <w:rsid w:val="006C5862"/>
    <w:rsid w:val="006D3727"/>
    <w:rsid w:val="006D77A2"/>
    <w:rsid w:val="006E1EBD"/>
    <w:rsid w:val="006E2F43"/>
    <w:rsid w:val="006F3E13"/>
    <w:rsid w:val="006F7355"/>
    <w:rsid w:val="0070272F"/>
    <w:rsid w:val="0070469E"/>
    <w:rsid w:val="00717360"/>
    <w:rsid w:val="0073527C"/>
    <w:rsid w:val="00743BDC"/>
    <w:rsid w:val="00753211"/>
    <w:rsid w:val="007555B3"/>
    <w:rsid w:val="0076078C"/>
    <w:rsid w:val="00772886"/>
    <w:rsid w:val="007739C2"/>
    <w:rsid w:val="00773E4C"/>
    <w:rsid w:val="007769C1"/>
    <w:rsid w:val="00777786"/>
    <w:rsid w:val="00783834"/>
    <w:rsid w:val="007854D1"/>
    <w:rsid w:val="0078575B"/>
    <w:rsid w:val="0079708C"/>
    <w:rsid w:val="007A0094"/>
    <w:rsid w:val="007A08A5"/>
    <w:rsid w:val="007A0B62"/>
    <w:rsid w:val="007A3B01"/>
    <w:rsid w:val="007B186C"/>
    <w:rsid w:val="007B3678"/>
    <w:rsid w:val="007B7A47"/>
    <w:rsid w:val="007C4EE7"/>
    <w:rsid w:val="007D19E3"/>
    <w:rsid w:val="007D2AE7"/>
    <w:rsid w:val="007E6D55"/>
    <w:rsid w:val="007E76B7"/>
    <w:rsid w:val="007F05A8"/>
    <w:rsid w:val="007F53EE"/>
    <w:rsid w:val="00801D17"/>
    <w:rsid w:val="008033E4"/>
    <w:rsid w:val="00805961"/>
    <w:rsid w:val="00812790"/>
    <w:rsid w:val="00812C9B"/>
    <w:rsid w:val="0081372E"/>
    <w:rsid w:val="00816510"/>
    <w:rsid w:val="008200FD"/>
    <w:rsid w:val="00821C53"/>
    <w:rsid w:val="0082568E"/>
    <w:rsid w:val="0083069F"/>
    <w:rsid w:val="00833CCB"/>
    <w:rsid w:val="008502FE"/>
    <w:rsid w:val="008523DD"/>
    <w:rsid w:val="0085689D"/>
    <w:rsid w:val="00865DB5"/>
    <w:rsid w:val="00891537"/>
    <w:rsid w:val="008A1806"/>
    <w:rsid w:val="008A78AB"/>
    <w:rsid w:val="008C4917"/>
    <w:rsid w:val="008D415E"/>
    <w:rsid w:val="008D6474"/>
    <w:rsid w:val="008E5709"/>
    <w:rsid w:val="008E6EE0"/>
    <w:rsid w:val="008E7C3F"/>
    <w:rsid w:val="008F2B08"/>
    <w:rsid w:val="008F383B"/>
    <w:rsid w:val="009006C7"/>
    <w:rsid w:val="00900BCE"/>
    <w:rsid w:val="009018D8"/>
    <w:rsid w:val="00910F4A"/>
    <w:rsid w:val="00915D6A"/>
    <w:rsid w:val="00922750"/>
    <w:rsid w:val="0092489F"/>
    <w:rsid w:val="00931959"/>
    <w:rsid w:val="00935A4A"/>
    <w:rsid w:val="00937B0D"/>
    <w:rsid w:val="00937D6A"/>
    <w:rsid w:val="0095376A"/>
    <w:rsid w:val="00954F21"/>
    <w:rsid w:val="00955D38"/>
    <w:rsid w:val="009572F7"/>
    <w:rsid w:val="0096545B"/>
    <w:rsid w:val="00970931"/>
    <w:rsid w:val="00973089"/>
    <w:rsid w:val="00974067"/>
    <w:rsid w:val="0097556B"/>
    <w:rsid w:val="00977B5A"/>
    <w:rsid w:val="009830A0"/>
    <w:rsid w:val="00997874"/>
    <w:rsid w:val="009A1E48"/>
    <w:rsid w:val="009A4604"/>
    <w:rsid w:val="009A5982"/>
    <w:rsid w:val="009A608C"/>
    <w:rsid w:val="009A7719"/>
    <w:rsid w:val="009B4255"/>
    <w:rsid w:val="009C5744"/>
    <w:rsid w:val="009D070F"/>
    <w:rsid w:val="009D1257"/>
    <w:rsid w:val="009D2262"/>
    <w:rsid w:val="009E0B97"/>
    <w:rsid w:val="009E19F2"/>
    <w:rsid w:val="009E1EBA"/>
    <w:rsid w:val="009E20B9"/>
    <w:rsid w:val="009F492D"/>
    <w:rsid w:val="009F6240"/>
    <w:rsid w:val="00A1429E"/>
    <w:rsid w:val="00A14614"/>
    <w:rsid w:val="00A149E8"/>
    <w:rsid w:val="00A16A76"/>
    <w:rsid w:val="00A16F5C"/>
    <w:rsid w:val="00A1718A"/>
    <w:rsid w:val="00A21B18"/>
    <w:rsid w:val="00A2422D"/>
    <w:rsid w:val="00A2577A"/>
    <w:rsid w:val="00A40E96"/>
    <w:rsid w:val="00A42F83"/>
    <w:rsid w:val="00A43335"/>
    <w:rsid w:val="00A54882"/>
    <w:rsid w:val="00A559E7"/>
    <w:rsid w:val="00A56754"/>
    <w:rsid w:val="00A61F46"/>
    <w:rsid w:val="00A63789"/>
    <w:rsid w:val="00A71867"/>
    <w:rsid w:val="00A873DD"/>
    <w:rsid w:val="00AA6752"/>
    <w:rsid w:val="00AC7679"/>
    <w:rsid w:val="00AE09EC"/>
    <w:rsid w:val="00AF702E"/>
    <w:rsid w:val="00B0595E"/>
    <w:rsid w:val="00B132AB"/>
    <w:rsid w:val="00B14839"/>
    <w:rsid w:val="00B17A5F"/>
    <w:rsid w:val="00B20DE2"/>
    <w:rsid w:val="00B25025"/>
    <w:rsid w:val="00B25B7B"/>
    <w:rsid w:val="00B32B3E"/>
    <w:rsid w:val="00B339BB"/>
    <w:rsid w:val="00B34D26"/>
    <w:rsid w:val="00B3600A"/>
    <w:rsid w:val="00B378CC"/>
    <w:rsid w:val="00B5085B"/>
    <w:rsid w:val="00B52ECB"/>
    <w:rsid w:val="00B54E29"/>
    <w:rsid w:val="00B577D5"/>
    <w:rsid w:val="00B66CDC"/>
    <w:rsid w:val="00B730B1"/>
    <w:rsid w:val="00B74B9D"/>
    <w:rsid w:val="00B806FA"/>
    <w:rsid w:val="00B82FF8"/>
    <w:rsid w:val="00B839CC"/>
    <w:rsid w:val="00B90DBC"/>
    <w:rsid w:val="00B95BFE"/>
    <w:rsid w:val="00B97326"/>
    <w:rsid w:val="00BB168A"/>
    <w:rsid w:val="00BC2137"/>
    <w:rsid w:val="00BC3076"/>
    <w:rsid w:val="00BD0BB8"/>
    <w:rsid w:val="00BD254E"/>
    <w:rsid w:val="00BD2FD6"/>
    <w:rsid w:val="00BE4F09"/>
    <w:rsid w:val="00BF5B65"/>
    <w:rsid w:val="00C11332"/>
    <w:rsid w:val="00C12C13"/>
    <w:rsid w:val="00C1697A"/>
    <w:rsid w:val="00C174C8"/>
    <w:rsid w:val="00C250DC"/>
    <w:rsid w:val="00C25BD3"/>
    <w:rsid w:val="00C3451D"/>
    <w:rsid w:val="00C410D3"/>
    <w:rsid w:val="00C413CF"/>
    <w:rsid w:val="00C43BA1"/>
    <w:rsid w:val="00C52A90"/>
    <w:rsid w:val="00C672C4"/>
    <w:rsid w:val="00C6734D"/>
    <w:rsid w:val="00C8095A"/>
    <w:rsid w:val="00C82103"/>
    <w:rsid w:val="00C8215B"/>
    <w:rsid w:val="00C8223E"/>
    <w:rsid w:val="00C8426D"/>
    <w:rsid w:val="00C8644F"/>
    <w:rsid w:val="00C86C07"/>
    <w:rsid w:val="00CC19F6"/>
    <w:rsid w:val="00CE41CF"/>
    <w:rsid w:val="00CF5AEB"/>
    <w:rsid w:val="00D04728"/>
    <w:rsid w:val="00D0621C"/>
    <w:rsid w:val="00D077F8"/>
    <w:rsid w:val="00D142F7"/>
    <w:rsid w:val="00D146B2"/>
    <w:rsid w:val="00D261C4"/>
    <w:rsid w:val="00D30BB8"/>
    <w:rsid w:val="00D3559B"/>
    <w:rsid w:val="00D3601C"/>
    <w:rsid w:val="00D43488"/>
    <w:rsid w:val="00D4348A"/>
    <w:rsid w:val="00D43C01"/>
    <w:rsid w:val="00D476CE"/>
    <w:rsid w:val="00D60897"/>
    <w:rsid w:val="00D61165"/>
    <w:rsid w:val="00D62459"/>
    <w:rsid w:val="00D74AD7"/>
    <w:rsid w:val="00D8337F"/>
    <w:rsid w:val="00D84E32"/>
    <w:rsid w:val="00D86650"/>
    <w:rsid w:val="00D867EB"/>
    <w:rsid w:val="00D93A34"/>
    <w:rsid w:val="00D96D36"/>
    <w:rsid w:val="00DA1FD0"/>
    <w:rsid w:val="00DB29BB"/>
    <w:rsid w:val="00DC5FC6"/>
    <w:rsid w:val="00DD10F4"/>
    <w:rsid w:val="00DD13DC"/>
    <w:rsid w:val="00DD37B1"/>
    <w:rsid w:val="00DD7D6F"/>
    <w:rsid w:val="00DE0270"/>
    <w:rsid w:val="00DE1822"/>
    <w:rsid w:val="00DF5C33"/>
    <w:rsid w:val="00DF7F67"/>
    <w:rsid w:val="00E0134A"/>
    <w:rsid w:val="00E0241C"/>
    <w:rsid w:val="00E13A17"/>
    <w:rsid w:val="00E22CFD"/>
    <w:rsid w:val="00E2546C"/>
    <w:rsid w:val="00E4030D"/>
    <w:rsid w:val="00E426BC"/>
    <w:rsid w:val="00E42DAC"/>
    <w:rsid w:val="00E51D93"/>
    <w:rsid w:val="00E548E5"/>
    <w:rsid w:val="00E619DC"/>
    <w:rsid w:val="00E61AA5"/>
    <w:rsid w:val="00E8163F"/>
    <w:rsid w:val="00E84289"/>
    <w:rsid w:val="00E8663A"/>
    <w:rsid w:val="00E86745"/>
    <w:rsid w:val="00E86AF3"/>
    <w:rsid w:val="00E86D09"/>
    <w:rsid w:val="00E910D3"/>
    <w:rsid w:val="00E9553B"/>
    <w:rsid w:val="00EA4B3D"/>
    <w:rsid w:val="00EA51D2"/>
    <w:rsid w:val="00EB5694"/>
    <w:rsid w:val="00EB6020"/>
    <w:rsid w:val="00EB6AD0"/>
    <w:rsid w:val="00EC66FB"/>
    <w:rsid w:val="00ED095D"/>
    <w:rsid w:val="00ED41D7"/>
    <w:rsid w:val="00EE30EC"/>
    <w:rsid w:val="00EE78E3"/>
    <w:rsid w:val="00EF18ED"/>
    <w:rsid w:val="00EF2C9D"/>
    <w:rsid w:val="00EF640F"/>
    <w:rsid w:val="00EF66ED"/>
    <w:rsid w:val="00F02428"/>
    <w:rsid w:val="00F044B6"/>
    <w:rsid w:val="00F078CB"/>
    <w:rsid w:val="00F1469B"/>
    <w:rsid w:val="00F24218"/>
    <w:rsid w:val="00F242CC"/>
    <w:rsid w:val="00F301F2"/>
    <w:rsid w:val="00F45226"/>
    <w:rsid w:val="00F469E0"/>
    <w:rsid w:val="00F52E7A"/>
    <w:rsid w:val="00F533AE"/>
    <w:rsid w:val="00F54B10"/>
    <w:rsid w:val="00F61E8F"/>
    <w:rsid w:val="00F63F54"/>
    <w:rsid w:val="00F63FA7"/>
    <w:rsid w:val="00F66039"/>
    <w:rsid w:val="00F70C17"/>
    <w:rsid w:val="00F77188"/>
    <w:rsid w:val="00F97B51"/>
    <w:rsid w:val="00FA5782"/>
    <w:rsid w:val="00FA764A"/>
    <w:rsid w:val="00FB3310"/>
    <w:rsid w:val="00FC05EC"/>
    <w:rsid w:val="00FC684D"/>
    <w:rsid w:val="00FE41CF"/>
    <w:rsid w:val="00FE6F13"/>
    <w:rsid w:val="00FF1BBC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5C00"/>
  <w15:chartTrackingRefBased/>
  <w15:docId w15:val="{82EDACD9-472D-414E-ABEB-5DD1D023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66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A5A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A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6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26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D226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D22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26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5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header-phone-num">
    <w:name w:val="b-header-phone-num"/>
    <w:basedOn w:val="a0"/>
    <w:rsid w:val="004A5AB8"/>
  </w:style>
  <w:style w:type="character" w:customStyle="1" w:styleId="b-header-phone-free">
    <w:name w:val="b-header-phone-free"/>
    <w:basedOn w:val="a0"/>
    <w:rsid w:val="004A5AB8"/>
  </w:style>
  <w:style w:type="character" w:customStyle="1" w:styleId="b-page-menu-breadcrumbs-item">
    <w:name w:val="b-page-menu-breadcrumbs-item"/>
    <w:basedOn w:val="a0"/>
    <w:rsid w:val="004A5AB8"/>
  </w:style>
  <w:style w:type="paragraph" w:styleId="a7">
    <w:name w:val="Normal (Web)"/>
    <w:basedOn w:val="a"/>
    <w:uiPriority w:val="99"/>
    <w:unhideWhenUsed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-item-desc">
    <w:name w:val="b-news-item-desc"/>
    <w:basedOn w:val="a"/>
    <w:rsid w:val="004A5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inator-items-label">
    <w:name w:val="b-paginator-items-label"/>
    <w:basedOn w:val="a0"/>
    <w:rsid w:val="004A5AB8"/>
  </w:style>
  <w:style w:type="table" w:styleId="a8">
    <w:name w:val="Table Grid"/>
    <w:basedOn w:val="a1"/>
    <w:uiPriority w:val="39"/>
    <w:rsid w:val="0097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infoinfo">
    <w:name w:val="footer-info__info"/>
    <w:basedOn w:val="a0"/>
    <w:rsid w:val="00BC3076"/>
  </w:style>
  <w:style w:type="character" w:styleId="a9">
    <w:name w:val="Strong"/>
    <w:basedOn w:val="a0"/>
    <w:uiPriority w:val="22"/>
    <w:qFormat/>
    <w:rsid w:val="00DE0270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E0270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027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0270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DE0270"/>
    <w:rPr>
      <w:color w:val="954F72" w:themeColor="followedHyperlink"/>
      <w:u w:val="single"/>
    </w:rPr>
  </w:style>
  <w:style w:type="character" w:customStyle="1" w:styleId="blk">
    <w:name w:val="blk"/>
    <w:basedOn w:val="a0"/>
    <w:uiPriority w:val="99"/>
    <w:rsid w:val="00630863"/>
  </w:style>
  <w:style w:type="character" w:customStyle="1" w:styleId="nobr">
    <w:name w:val="nobr"/>
    <w:basedOn w:val="a0"/>
    <w:rsid w:val="007A3B01"/>
  </w:style>
  <w:style w:type="character" w:customStyle="1" w:styleId="family-name">
    <w:name w:val="family-name"/>
    <w:basedOn w:val="a0"/>
    <w:rsid w:val="007A3B01"/>
  </w:style>
  <w:style w:type="character" w:customStyle="1" w:styleId="given-name">
    <w:name w:val="given-name"/>
    <w:basedOn w:val="a0"/>
    <w:rsid w:val="007A3B01"/>
  </w:style>
  <w:style w:type="character" w:customStyle="1" w:styleId="additional-name">
    <w:name w:val="additional-name"/>
    <w:basedOn w:val="a0"/>
    <w:rsid w:val="007A3B01"/>
  </w:style>
  <w:style w:type="character" w:customStyle="1" w:styleId="adr">
    <w:name w:val="adr"/>
    <w:basedOn w:val="a0"/>
    <w:rsid w:val="007A3B01"/>
  </w:style>
  <w:style w:type="character" w:customStyle="1" w:styleId="st">
    <w:name w:val="st"/>
    <w:basedOn w:val="a0"/>
    <w:uiPriority w:val="99"/>
    <w:rsid w:val="007A3B01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B378CC"/>
  </w:style>
  <w:style w:type="character" w:customStyle="1" w:styleId="30">
    <w:name w:val="Заголовок 3 Знак"/>
    <w:basedOn w:val="a0"/>
    <w:link w:val="3"/>
    <w:uiPriority w:val="9"/>
    <w:semiHidden/>
    <w:rsid w:val="00E816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642E"/>
    <w:rPr>
      <w:rFonts w:ascii="Calibri" w:hAnsi="Calibri" w:cs="Calibri"/>
    </w:rPr>
  </w:style>
  <w:style w:type="paragraph" w:styleId="af0">
    <w:name w:val="footer"/>
    <w:basedOn w:val="a"/>
    <w:link w:val="af1"/>
    <w:uiPriority w:val="99"/>
    <w:unhideWhenUsed/>
    <w:rsid w:val="006564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5642E"/>
    <w:rPr>
      <w:rFonts w:ascii="Calibri" w:hAnsi="Calibri" w:cs="Calibri"/>
    </w:rPr>
  </w:style>
  <w:style w:type="paragraph" w:styleId="af2">
    <w:name w:val="Body Text"/>
    <w:basedOn w:val="a"/>
    <w:link w:val="af3"/>
    <w:uiPriority w:val="99"/>
    <w:semiHidden/>
    <w:unhideWhenUsed/>
    <w:rsid w:val="00ED41D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D41D7"/>
    <w:rPr>
      <w:rFonts w:ascii="Calibri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FC684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4D"/>
    <w:rPr>
      <w:rFonts w:ascii="Consolas" w:hAnsi="Consolas" w:cs="Calibri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FA57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FA578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A5782"/>
    <w:rPr>
      <w:rFonts w:ascii="Calibri" w:hAnsi="Calibri" w:cs="Calibri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A57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A5782"/>
    <w:rPr>
      <w:rFonts w:ascii="Calibri" w:hAnsi="Calibri" w:cs="Calibri"/>
      <w:b/>
      <w:bCs/>
      <w:sz w:val="20"/>
      <w:szCs w:val="20"/>
    </w:rPr>
  </w:style>
  <w:style w:type="paragraph" w:styleId="af9">
    <w:name w:val="No Spacing"/>
    <w:uiPriority w:val="1"/>
    <w:qFormat/>
    <w:rsid w:val="00935A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0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1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53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8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4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7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2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23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5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8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2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8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10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7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1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1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4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0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1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kadastr.ru/about/declaraci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n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A25C-85B7-4641-95B8-73129739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9530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Тимонина Елена Алексеевна</dc:creator>
  <cp:keywords/>
  <dc:description/>
  <cp:lastModifiedBy>Светлана</cp:lastModifiedBy>
  <cp:revision>2</cp:revision>
  <cp:lastPrinted>2019-09-13T11:00:00Z</cp:lastPrinted>
  <dcterms:created xsi:type="dcterms:W3CDTF">2021-07-01T09:37:00Z</dcterms:created>
  <dcterms:modified xsi:type="dcterms:W3CDTF">2021-07-01T09:37:00Z</dcterms:modified>
</cp:coreProperties>
</file>